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430" w:rsidRPr="00881953" w:rsidRDefault="00552430" w:rsidP="00881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953">
        <w:rPr>
          <w:rFonts w:ascii="Times New Roman" w:hAnsi="Times New Roman" w:cs="Times New Roman"/>
          <w:b/>
          <w:sz w:val="28"/>
          <w:szCs w:val="28"/>
        </w:rPr>
        <w:t>Перевод сотрудников на удаленную работу</w:t>
      </w:r>
      <w:r w:rsidR="00881953" w:rsidRPr="00881953">
        <w:rPr>
          <w:rFonts w:ascii="Times New Roman" w:hAnsi="Times New Roman" w:cs="Times New Roman"/>
          <w:b/>
          <w:sz w:val="28"/>
          <w:szCs w:val="28"/>
        </w:rPr>
        <w:t xml:space="preserve"> в связи с угрозой распространения </w:t>
      </w:r>
      <w:r w:rsidR="00881953" w:rsidRPr="00881953">
        <w:rPr>
          <w:rFonts w:ascii="Times New Roman" w:hAnsi="Times New Roman" w:cs="Times New Roman"/>
          <w:b/>
          <w:sz w:val="28"/>
          <w:szCs w:val="28"/>
        </w:rPr>
        <w:t>коронавирусной инфекции</w:t>
      </w:r>
    </w:p>
    <w:p w:rsidR="00552430" w:rsidRPr="00881953" w:rsidRDefault="00552430" w:rsidP="00552430">
      <w:pPr>
        <w:rPr>
          <w:rFonts w:ascii="Times New Roman" w:hAnsi="Times New Roman" w:cs="Times New Roman"/>
          <w:sz w:val="28"/>
          <w:szCs w:val="28"/>
        </w:rPr>
      </w:pP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953">
        <w:rPr>
          <w:rFonts w:ascii="Times New Roman" w:hAnsi="Times New Roman" w:cs="Times New Roman"/>
          <w:b/>
          <w:sz w:val="28"/>
          <w:szCs w:val="28"/>
        </w:rPr>
        <w:t>Могут ли пенсионеры, командированные и люди, находящиеся в отпусках, быть включены в число перешедших на удаленную работу?</w:t>
      </w: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953">
        <w:rPr>
          <w:rFonts w:ascii="Times New Roman" w:hAnsi="Times New Roman" w:cs="Times New Roman"/>
          <w:sz w:val="28"/>
          <w:szCs w:val="28"/>
        </w:rPr>
        <w:t xml:space="preserve">Столичные работодатели обязаны перевести на удаленную работу не менее 30 процентов сотрудников, а также всех работников старше 65 лет и людей с хроническими заболеваниями. </w:t>
      </w: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953">
        <w:rPr>
          <w:rFonts w:ascii="Times New Roman" w:hAnsi="Times New Roman" w:cs="Times New Roman"/>
          <w:b/>
          <w:sz w:val="28"/>
          <w:szCs w:val="28"/>
        </w:rPr>
        <w:t>Могут ли сотрудники старше 65 лет и те, кто имеет хронические заболевания, быть включены в норму 30 процентов работников, переводимых на дистанционный режим?</w:t>
      </w: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953">
        <w:rPr>
          <w:rFonts w:ascii="Times New Roman" w:hAnsi="Times New Roman" w:cs="Times New Roman"/>
          <w:sz w:val="28"/>
          <w:szCs w:val="28"/>
        </w:rPr>
        <w:t>Да, могут.</w:t>
      </w: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953">
        <w:rPr>
          <w:rFonts w:ascii="Times New Roman" w:hAnsi="Times New Roman" w:cs="Times New Roman"/>
          <w:b/>
          <w:sz w:val="28"/>
          <w:szCs w:val="28"/>
        </w:rPr>
        <w:t>Могут ли лица, находящиеся в командировке или в отпуске, быть включены в норму 30 процентов работников, переводимых на дистанционный режим?</w:t>
      </w: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953">
        <w:rPr>
          <w:rFonts w:ascii="Times New Roman" w:hAnsi="Times New Roman" w:cs="Times New Roman"/>
          <w:sz w:val="28"/>
          <w:szCs w:val="28"/>
        </w:rPr>
        <w:t>Обязательный перевод на удаленную работу не менее 30 процентов сотрудников - мера, которая направлена на сокращение передвижений жителей по Москве. Лица, находящиеся в командировке или отпуске, могут быть включены в 30 процентов сотрудников, переведенных на дистанционный режим работы, сведения о которых подают компании и индивидуальные предприниматели.</w:t>
      </w: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953">
        <w:rPr>
          <w:rFonts w:ascii="Times New Roman" w:hAnsi="Times New Roman" w:cs="Times New Roman"/>
          <w:b/>
          <w:sz w:val="28"/>
          <w:szCs w:val="28"/>
        </w:rPr>
        <w:t>Может ли работодатель установить посменный режим работы, согласно которому на объектах будут находиться одновременно не более 70 процентов работников?</w:t>
      </w: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953">
        <w:rPr>
          <w:rFonts w:ascii="Times New Roman" w:hAnsi="Times New Roman" w:cs="Times New Roman"/>
          <w:sz w:val="28"/>
          <w:szCs w:val="28"/>
        </w:rPr>
        <w:t>Да, может. Это не противоречит указу Мэра Москвы. При этом в данные, которые уже указаны в личном кабинете юридического лица и индивидуального предпринимателя на mos.ru, можно вносить изменения в любой момент.</w:t>
      </w: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953">
        <w:rPr>
          <w:rFonts w:ascii="Times New Roman" w:hAnsi="Times New Roman" w:cs="Times New Roman"/>
          <w:b/>
          <w:sz w:val="28"/>
          <w:szCs w:val="28"/>
        </w:rPr>
        <w:t>Как часто нужно предоставлять сведения о работниках, переведенных на дистанционную работу?</w:t>
      </w: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953">
        <w:rPr>
          <w:rFonts w:ascii="Times New Roman" w:hAnsi="Times New Roman" w:cs="Times New Roman"/>
          <w:sz w:val="28"/>
          <w:szCs w:val="28"/>
        </w:rPr>
        <w:t xml:space="preserve">С 12 октября работодатели должны начать формировать сведения о сотрудниках, переведенных на удаленный режим работы. Сделать это можно на mos.ru. Предоставлять данные можно с помощью личного кабинета </w:t>
      </w:r>
      <w:proofErr w:type="spellStart"/>
      <w:r w:rsidRPr="00881953">
        <w:rPr>
          <w:rFonts w:ascii="Times New Roman" w:hAnsi="Times New Roman" w:cs="Times New Roman"/>
          <w:sz w:val="28"/>
          <w:szCs w:val="28"/>
        </w:rPr>
        <w:t>юрлица</w:t>
      </w:r>
      <w:proofErr w:type="spellEnd"/>
      <w:r w:rsidRPr="00881953">
        <w:rPr>
          <w:rFonts w:ascii="Times New Roman" w:hAnsi="Times New Roman" w:cs="Times New Roman"/>
          <w:sz w:val="28"/>
          <w:szCs w:val="28"/>
        </w:rPr>
        <w:t>, ИП на официальном сайте Мэра и Правительства Москвы.</w:t>
      </w: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953">
        <w:rPr>
          <w:rFonts w:ascii="Times New Roman" w:hAnsi="Times New Roman" w:cs="Times New Roman"/>
          <w:sz w:val="28"/>
          <w:szCs w:val="28"/>
        </w:rPr>
        <w:lastRenderedPageBreak/>
        <w:t>Сведения необходимо вносить еженедельно. Если же после первоначального размещения данные не поменялись, то не нужно их предоставлять повторно.</w:t>
      </w: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953">
        <w:rPr>
          <w:rFonts w:ascii="Times New Roman" w:hAnsi="Times New Roman" w:cs="Times New Roman"/>
          <w:sz w:val="28"/>
          <w:szCs w:val="28"/>
        </w:rPr>
        <w:t>Если у организации есть обособленные подразделения или она осуществляет свою деятельность в других регионах России, требование о 30 процентах распространяется только на сотрудников, работающих в Москве, или подсчет количества переведенных на дистанционный режим работы должен вестись от общего числа сотрудников?</w:t>
      </w: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953">
        <w:rPr>
          <w:rFonts w:ascii="Times New Roman" w:hAnsi="Times New Roman" w:cs="Times New Roman"/>
          <w:sz w:val="28"/>
          <w:szCs w:val="28"/>
        </w:rPr>
        <w:t>Требование о переводе на дистанционный режим работы в настоящее время действует только на территории Москвы. В связи с этим в подобных случаях для расчета числа сотрудников, подлежащих переводу на дистанционный режим работы, следует брать за 100 процентов число сотрудников, работающих на территории города.</w:t>
      </w:r>
    </w:p>
    <w:p w:rsidR="00552430" w:rsidRPr="00881953" w:rsidRDefault="00552430" w:rsidP="0088195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953">
        <w:rPr>
          <w:rFonts w:ascii="Times New Roman" w:hAnsi="Times New Roman" w:cs="Times New Roman"/>
          <w:b/>
          <w:sz w:val="28"/>
          <w:szCs w:val="28"/>
        </w:rPr>
        <w:t>Как подать сведения о количестве сотрудников, работающих в период действия режима повышенной готовности?</w:t>
      </w:r>
    </w:p>
    <w:p w:rsidR="00881953" w:rsidRDefault="00552430" w:rsidP="00881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953">
        <w:rPr>
          <w:rFonts w:ascii="Times New Roman" w:hAnsi="Times New Roman" w:cs="Times New Roman"/>
          <w:sz w:val="28"/>
          <w:szCs w:val="28"/>
        </w:rPr>
        <w:t>Для подачи данных необходимо скачать и заполнить специальную форму, указать наименование организации, ее ИНН, юридический адрес и другие сведения, а также обезличенную информацию о сотрудниках, которые работают</w:t>
      </w:r>
      <w:r w:rsidR="00881953">
        <w:rPr>
          <w:rFonts w:ascii="Times New Roman" w:hAnsi="Times New Roman" w:cs="Times New Roman"/>
          <w:sz w:val="28"/>
          <w:szCs w:val="28"/>
        </w:rPr>
        <w:t>.</w:t>
      </w:r>
    </w:p>
    <w:p w:rsidR="0023709D" w:rsidRPr="00881953" w:rsidRDefault="0023709D" w:rsidP="008819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3709D" w:rsidRPr="00881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BD"/>
    <w:rsid w:val="001F23BD"/>
    <w:rsid w:val="0023709D"/>
    <w:rsid w:val="00552430"/>
    <w:rsid w:val="00881953"/>
    <w:rsid w:val="00F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36769"/>
  <w15:chartTrackingRefBased/>
  <w15:docId w15:val="{3032ADCF-944A-4808-AD02-26093DD5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Федичкин Данила Дмитриевич</dc:creator>
  <cp:keywords/>
  <dc:description/>
  <cp:lastModifiedBy>Федичкина Екатерина Витальевна</cp:lastModifiedBy>
  <cp:revision>2</cp:revision>
  <dcterms:created xsi:type="dcterms:W3CDTF">2020-10-29T13:04:00Z</dcterms:created>
  <dcterms:modified xsi:type="dcterms:W3CDTF">2020-10-29T13:04:00Z</dcterms:modified>
</cp:coreProperties>
</file>